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eastAsia="小标宋"/>
          <w:sz w:val="36"/>
          <w:szCs w:val="36"/>
        </w:rPr>
      </w:pPr>
      <w:r>
        <w:rPr>
          <w:rFonts w:hint="eastAsia" w:ascii="小标宋" w:eastAsia="小标宋"/>
          <w:sz w:val="36"/>
          <w:szCs w:val="36"/>
        </w:rPr>
        <w:t>中水珠江规划勘测设计有限公司（原水利部珠江水利委员会设计研究院）2</w:t>
      </w:r>
      <w:r>
        <w:rPr>
          <w:rFonts w:ascii="小标宋" w:eastAsia="小标宋"/>
          <w:sz w:val="36"/>
          <w:szCs w:val="36"/>
        </w:rPr>
        <w:t>02</w:t>
      </w:r>
      <w:r>
        <w:rPr>
          <w:rFonts w:hint="eastAsia" w:ascii="小标宋" w:eastAsia="小标宋"/>
          <w:sz w:val="36"/>
          <w:szCs w:val="36"/>
        </w:rPr>
        <w:t>1年度实习生招录公告</w:t>
      </w:r>
    </w:p>
    <w:p>
      <w:pPr>
        <w:spacing w:line="120" w:lineRule="auto"/>
        <w:ind w:firstLine="560" w:firstLineChars="200"/>
        <w:jc w:val="center"/>
        <w:rPr>
          <w:rFonts w:ascii="仿宋_GB2312" w:hAnsi="宋体" w:eastAsia="仿宋_GB2312"/>
          <w:bCs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为满足公司发展对高素质人才的</w:t>
      </w:r>
      <w:r>
        <w:rPr>
          <w:rFonts w:ascii="仿宋_GB2312" w:hAnsi="宋体" w:eastAsia="仿宋_GB2312"/>
          <w:bCs/>
          <w:sz w:val="28"/>
          <w:szCs w:val="28"/>
        </w:rPr>
        <w:t>需求</w:t>
      </w:r>
      <w:r>
        <w:rPr>
          <w:rFonts w:hint="eastAsia" w:ascii="仿宋_GB2312" w:hAnsi="宋体" w:eastAsia="仿宋_GB2312"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为在校大学生提供优质的实践平台，</w:t>
      </w:r>
      <w:r>
        <w:rPr>
          <w:rFonts w:hint="eastAsia" w:ascii="仿宋_GB2312" w:hAnsi="宋体" w:eastAsia="仿宋_GB2312"/>
          <w:bCs/>
          <w:sz w:val="28"/>
          <w:szCs w:val="28"/>
        </w:rPr>
        <w:t>现进行20</w:t>
      </w:r>
      <w:r>
        <w:rPr>
          <w:rFonts w:ascii="仿宋_GB2312" w:hAnsi="宋体" w:eastAsia="仿宋_GB2312"/>
          <w:bCs/>
          <w:sz w:val="28"/>
          <w:szCs w:val="28"/>
        </w:rPr>
        <w:t>2</w:t>
      </w:r>
      <w:r>
        <w:rPr>
          <w:rFonts w:hint="eastAsia" w:ascii="仿宋_GB2312" w:hAnsi="宋体" w:eastAsia="仿宋_GB2312"/>
          <w:bCs/>
          <w:sz w:val="28"/>
          <w:szCs w:val="28"/>
        </w:rPr>
        <w:t>1年度实习生公开招录，有关事项公告如下：</w:t>
      </w:r>
    </w:p>
    <w:p>
      <w:pPr>
        <w:numPr>
          <w:ilvl w:val="0"/>
          <w:numId w:val="1"/>
        </w:numPr>
        <w:shd w:val="clear" w:color="auto" w:fill="FFFFFF"/>
        <w:spacing w:line="360" w:lineRule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实习时间及实习地点</w:t>
      </w:r>
    </w:p>
    <w:p>
      <w:pPr>
        <w:shd w:val="clear" w:color="auto" w:fill="FFFFFF"/>
        <w:spacing w:line="360" w:lineRule="auto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时间：2</w:t>
      </w:r>
      <w:r>
        <w:rPr>
          <w:rFonts w:ascii="仿宋_GB2312" w:hAnsi="宋体" w:eastAsia="仿宋_GB2312"/>
          <w:sz w:val="28"/>
          <w:szCs w:val="28"/>
        </w:rPr>
        <w:t>021年</w:t>
      </w:r>
      <w:r>
        <w:rPr>
          <w:rFonts w:hint="eastAsia" w:ascii="仿宋_GB2312" w:hAnsi="宋体" w:eastAsia="仿宋_GB2312"/>
          <w:sz w:val="28"/>
          <w:szCs w:val="28"/>
        </w:rPr>
        <w:t>7月起，实习时间不少于2个月</w:t>
      </w:r>
      <w:bookmarkStart w:id="0" w:name="_GoBack"/>
      <w:bookmarkEnd w:id="0"/>
    </w:p>
    <w:p>
      <w:pPr>
        <w:shd w:val="clear" w:color="auto" w:fill="FFFFFF"/>
        <w:spacing w:line="360" w:lineRule="auto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地点：广州本部</w:t>
      </w:r>
    </w:p>
    <w:p>
      <w:pPr>
        <w:numPr>
          <w:ilvl w:val="0"/>
          <w:numId w:val="1"/>
        </w:numPr>
        <w:shd w:val="clear" w:color="auto" w:fill="FFFFFF"/>
        <w:spacing w:line="360" w:lineRule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招录岗位</w:t>
      </w:r>
    </w:p>
    <w:p>
      <w:pPr>
        <w:shd w:val="clear" w:color="auto" w:fill="FFFFFF"/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详见附件</w:t>
      </w:r>
      <w:r>
        <w:rPr>
          <w:rFonts w:hint="eastAsia" w:ascii="仿宋_GB2312" w:hAnsi="宋体" w:eastAsia="仿宋_GB2312"/>
          <w:bCs/>
          <w:sz w:val="28"/>
          <w:szCs w:val="28"/>
        </w:rPr>
        <w:t>《中水珠江规划勘测设计有限公司20</w:t>
      </w:r>
      <w:r>
        <w:rPr>
          <w:rFonts w:ascii="仿宋_GB2312" w:hAnsi="宋体" w:eastAsia="仿宋_GB2312"/>
          <w:bCs/>
          <w:sz w:val="28"/>
          <w:szCs w:val="28"/>
        </w:rPr>
        <w:t>2</w:t>
      </w:r>
      <w:r>
        <w:rPr>
          <w:rFonts w:hint="eastAsia" w:ascii="仿宋_GB2312" w:hAnsi="宋体" w:eastAsia="仿宋_GB2312"/>
          <w:bCs/>
          <w:sz w:val="28"/>
          <w:szCs w:val="28"/>
        </w:rPr>
        <w:t>1年度实习生招录专业目录》。</w:t>
      </w:r>
    </w:p>
    <w:p>
      <w:pPr>
        <w:numPr>
          <w:ilvl w:val="0"/>
          <w:numId w:val="1"/>
        </w:numPr>
        <w:shd w:val="clear" w:color="auto" w:fill="FFFFFF"/>
        <w:spacing w:line="360" w:lineRule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招录对象</w:t>
      </w:r>
    </w:p>
    <w:p>
      <w:pPr>
        <w:shd w:val="clear" w:color="auto" w:fill="FFFFFF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2022年</w:t>
      </w:r>
      <w:r>
        <w:rPr>
          <w:rFonts w:ascii="仿宋_GB2312" w:hAnsi="宋体" w:eastAsia="仿宋_GB2312"/>
          <w:bCs/>
          <w:sz w:val="28"/>
          <w:szCs w:val="28"/>
        </w:rPr>
        <w:t>毕业</w:t>
      </w:r>
      <w:r>
        <w:rPr>
          <w:rFonts w:hint="eastAsia" w:ascii="仿宋_GB2312" w:hAnsi="宋体" w:eastAsia="仿宋_GB2312"/>
          <w:bCs/>
          <w:sz w:val="28"/>
          <w:szCs w:val="28"/>
        </w:rPr>
        <w:t>的在校大学生，专业、学历等与招录专业目录的岗位要求相符。</w:t>
      </w:r>
    </w:p>
    <w:p>
      <w:pPr>
        <w:numPr>
          <w:ilvl w:val="0"/>
          <w:numId w:val="1"/>
        </w:numPr>
        <w:shd w:val="clear" w:color="auto" w:fill="FFFFFF"/>
        <w:spacing w:line="360" w:lineRule="auto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实习期间待遇</w:t>
      </w:r>
    </w:p>
    <w:p>
      <w:pPr>
        <w:shd w:val="clear" w:color="auto" w:fill="FFFFFF"/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</w:t>
      </w:r>
      <w:r>
        <w:rPr>
          <w:rFonts w:ascii="仿宋_GB2312" w:hAnsi="宋体" w:eastAsia="仿宋_GB2312"/>
          <w:bCs/>
          <w:sz w:val="28"/>
          <w:szCs w:val="28"/>
        </w:rPr>
        <w:t>.</w:t>
      </w:r>
      <w:r>
        <w:rPr>
          <w:rFonts w:hint="eastAsia" w:ascii="仿宋_GB2312" w:hAnsi="宋体" w:eastAsia="仿宋_GB2312"/>
          <w:bCs/>
          <w:sz w:val="28"/>
          <w:szCs w:val="28"/>
        </w:rPr>
        <w:t>公司为实习生提供必要的工作和生活条件，包括</w:t>
      </w:r>
      <w:r>
        <w:rPr>
          <w:rFonts w:ascii="仿宋_GB2312" w:hAnsi="宋体" w:eastAsia="仿宋_GB2312"/>
          <w:bCs/>
          <w:sz w:val="28"/>
          <w:szCs w:val="28"/>
        </w:rPr>
        <w:t>给予</w:t>
      </w:r>
      <w:r>
        <w:rPr>
          <w:rFonts w:hint="eastAsia" w:ascii="仿宋_GB2312" w:hAnsi="宋体" w:eastAsia="仿宋_GB2312"/>
          <w:bCs/>
          <w:sz w:val="28"/>
          <w:szCs w:val="28"/>
        </w:rPr>
        <w:t>生活补贴、提供自助工作餐、为广州市区以外的学生免费安排住宿、为实习生购买人身意外保险等。</w:t>
      </w:r>
    </w:p>
    <w:p>
      <w:pPr>
        <w:shd w:val="clear" w:color="auto" w:fill="FFFFFF"/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2</w:t>
      </w:r>
      <w:r>
        <w:rPr>
          <w:rFonts w:ascii="仿宋_GB2312" w:hAnsi="宋体" w:eastAsia="仿宋_GB2312"/>
          <w:bCs/>
          <w:sz w:val="28"/>
          <w:szCs w:val="28"/>
        </w:rPr>
        <w:t>.</w:t>
      </w:r>
      <w:r>
        <w:rPr>
          <w:rFonts w:hint="eastAsia" w:ascii="仿宋_GB2312" w:hAnsi="宋体" w:eastAsia="仿宋_GB2312"/>
          <w:bCs/>
          <w:sz w:val="28"/>
          <w:szCs w:val="28"/>
        </w:rPr>
        <w:t>实习期间，可参与公司内学术技术交流培训及文体活动。</w:t>
      </w:r>
    </w:p>
    <w:p>
      <w:pPr>
        <w:shd w:val="clear" w:color="auto" w:fill="FFFFFF"/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>3.</w:t>
      </w:r>
      <w:r>
        <w:rPr>
          <w:rFonts w:hint="eastAsia" w:ascii="仿宋_GB2312" w:hAnsi="宋体" w:eastAsia="仿宋_GB2312"/>
          <w:bCs/>
          <w:sz w:val="28"/>
          <w:szCs w:val="28"/>
        </w:rPr>
        <w:t>实习结束后，公司根据需要出具实习证明。</w:t>
      </w:r>
      <w:r>
        <w:rPr>
          <w:rFonts w:hint="eastAsia" w:ascii="仿宋_GB2312" w:hAnsi="仿宋_GB2312" w:eastAsia="仿宋_GB2312" w:cs="仿宋_GB2312"/>
          <w:sz w:val="28"/>
          <w:szCs w:val="28"/>
        </w:rPr>
        <w:t>实习期内表现优秀且符合新员工招聘条件的，经用人部门推荐，可直接入围公司2</w:t>
      </w:r>
      <w:r>
        <w:rPr>
          <w:rFonts w:ascii="仿宋_GB2312" w:hAnsi="仿宋_GB2312" w:eastAsia="仿宋_GB2312" w:cs="仿宋_GB2312"/>
          <w:sz w:val="28"/>
          <w:szCs w:val="28"/>
        </w:rPr>
        <w:t>022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年度新员工招聘面试并优先录取。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五、招录流程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（一）网申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1、信息发布平台：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公司官网（http://www.prpsdc.com/）、公司招聘门户网站、相关高校就业信息网站及招聘网站。</w:t>
      </w:r>
    </w:p>
    <w:p>
      <w:pPr>
        <w:spacing w:line="360" w:lineRule="auto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2、网上报名时间</w:t>
      </w:r>
      <w:r>
        <w:rPr>
          <w:rFonts w:hint="eastAsia" w:ascii="仿宋_GB2312" w:hAnsi="宋体" w:eastAsia="仿宋_GB2312"/>
          <w:bCs/>
          <w:sz w:val="28"/>
          <w:szCs w:val="28"/>
        </w:rPr>
        <w:t>：从即日起至5月</w:t>
      </w:r>
      <w:r>
        <w:rPr>
          <w:rFonts w:ascii="仿宋_GB2312" w:hAnsi="宋体" w:eastAsia="仿宋_GB2312"/>
          <w:bCs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sz w:val="28"/>
          <w:szCs w:val="28"/>
        </w:rPr>
        <w:t>6日。</w:t>
      </w:r>
    </w:p>
    <w:p>
      <w:pPr>
        <w:spacing w:line="360" w:lineRule="auto"/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3、网申渠道：</w:t>
      </w:r>
    </w:p>
    <w:p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渠道一：</w:t>
      </w:r>
      <w:r>
        <w:rPr>
          <w:rFonts w:hint="eastAsia" w:ascii="仿宋_GB2312" w:hAnsi="仿宋_GB2312" w:eastAsia="仿宋_GB2312" w:cs="仿宋_GB2312"/>
          <w:sz w:val="28"/>
          <w:szCs w:val="28"/>
        </w:rPr>
        <w:t>电脑</w:t>
      </w:r>
      <w:r>
        <w:rPr>
          <w:rFonts w:ascii="仿宋_GB2312" w:hAnsi="仿宋_GB2312" w:eastAsia="仿宋_GB2312" w:cs="仿宋_GB2312"/>
          <w:sz w:val="28"/>
          <w:szCs w:val="28"/>
        </w:rPr>
        <w:t>端门户网站：</w:t>
      </w:r>
      <w:r>
        <w:fldChar w:fldCharType="begin"/>
      </w:r>
      <w:r>
        <w:instrText xml:space="preserve"> HYPERLINK "https://prpsdc.zhiye.com/" </w:instrText>
      </w:r>
      <w:r>
        <w:fldChar w:fldCharType="separate"/>
      </w:r>
      <w:r>
        <w:rPr>
          <w:rStyle w:val="7"/>
          <w:rFonts w:ascii="仿宋_GB2312" w:hAnsi="仿宋_GB2312" w:eastAsia="仿宋_GB2312" w:cs="仿宋_GB2312"/>
          <w:sz w:val="28"/>
          <w:szCs w:val="28"/>
        </w:rPr>
        <w:t>https://prpsdc.zhiye.com/</w:t>
      </w:r>
      <w:r>
        <w:rPr>
          <w:rStyle w:val="7"/>
          <w:rFonts w:ascii="仿宋_GB2312" w:hAnsi="仿宋_GB2312" w:eastAsia="仿宋_GB2312" w:cs="仿宋_GB2312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渠道二：</w:t>
      </w:r>
      <w:r>
        <w:rPr>
          <w:rFonts w:ascii="仿宋_GB2312" w:hAnsi="仿宋_GB2312" w:eastAsia="仿宋_GB2312" w:cs="仿宋_GB2312"/>
          <w:sz w:val="28"/>
          <w:szCs w:val="28"/>
        </w:rPr>
        <w:t>手机端微平台：</w:t>
      </w:r>
      <w:r>
        <w:fldChar w:fldCharType="begin"/>
      </w:r>
      <w:r>
        <w:instrText xml:space="preserve"> HYPERLINK "https://prpsdc.m.zhiye.com/" \l "/"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https://prpsdc.m.zhiye.com/#/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1895475" cy="1905000"/>
            <wp:effectExtent l="0" t="0" r="3175" b="825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网申要求：</w:t>
      </w:r>
      <w:r>
        <w:rPr>
          <w:rFonts w:ascii="仿宋_GB2312" w:hAnsi="仿宋_GB2312" w:eastAsia="仿宋_GB2312" w:cs="仿宋_GB2312"/>
          <w:sz w:val="28"/>
          <w:szCs w:val="28"/>
        </w:rPr>
        <w:t>应聘者</w:t>
      </w:r>
      <w:r>
        <w:rPr>
          <w:rFonts w:hint="eastAsia" w:ascii="仿宋_GB2312" w:hAnsi="仿宋_GB2312" w:eastAsia="仿宋_GB2312" w:cs="仿宋_GB2312"/>
          <w:sz w:val="28"/>
          <w:szCs w:val="28"/>
        </w:rPr>
        <w:t>须在简历后</w:t>
      </w:r>
      <w:r>
        <w:rPr>
          <w:rFonts w:ascii="仿宋_GB2312" w:hAnsi="仿宋_GB2312" w:eastAsia="仿宋_GB2312" w:cs="仿宋_GB2312"/>
          <w:sz w:val="28"/>
          <w:szCs w:val="28"/>
        </w:rPr>
        <w:t>上传</w:t>
      </w:r>
      <w:r>
        <w:rPr>
          <w:rFonts w:hint="eastAsia" w:ascii="仿宋_GB2312" w:hAnsi="仿宋_GB2312" w:eastAsia="仿宋_GB2312" w:cs="仿宋_GB2312"/>
          <w:sz w:val="28"/>
          <w:szCs w:val="28"/>
        </w:rPr>
        <w:t>成绩单、获奖证书</w:t>
      </w:r>
      <w:r>
        <w:rPr>
          <w:rFonts w:ascii="仿宋_GB2312" w:hAnsi="仿宋_GB2312" w:eastAsia="仿宋_GB2312" w:cs="仿宋_GB2312"/>
          <w:sz w:val="28"/>
          <w:szCs w:val="28"/>
        </w:rPr>
        <w:t>等材料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jc w:val="lef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※每位应聘者只能报一个岗位，请勿多</w:t>
      </w:r>
      <w:r>
        <w:rPr>
          <w:rFonts w:ascii="仿宋_GB2312" w:hAnsi="宋体" w:eastAsia="仿宋_GB2312"/>
          <w:b/>
          <w:bCs/>
          <w:szCs w:val="21"/>
        </w:rPr>
        <w:t>渠道</w:t>
      </w:r>
      <w:r>
        <w:rPr>
          <w:rFonts w:hint="eastAsia" w:ascii="仿宋_GB2312" w:hAnsi="宋体" w:eastAsia="仿宋_GB2312"/>
          <w:b/>
          <w:bCs/>
          <w:szCs w:val="21"/>
        </w:rPr>
        <w:t>投递或重复</w:t>
      </w:r>
      <w:r>
        <w:rPr>
          <w:rFonts w:ascii="仿宋_GB2312" w:hAnsi="宋体" w:eastAsia="仿宋_GB2312"/>
          <w:b/>
          <w:bCs/>
          <w:szCs w:val="21"/>
        </w:rPr>
        <w:t>投递简历</w:t>
      </w:r>
      <w:r>
        <w:rPr>
          <w:rFonts w:hint="eastAsia" w:ascii="仿宋_GB2312" w:hAnsi="宋体" w:eastAsia="仿宋_GB2312"/>
          <w:b/>
          <w:bCs/>
          <w:szCs w:val="21"/>
        </w:rPr>
        <w:t>，未按要求投递的简历不予受理。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（二）确定人选</w:t>
      </w:r>
    </w:p>
    <w:p>
      <w:pPr>
        <w:spacing w:line="360" w:lineRule="auto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公司将根据招录需求进行简历筛选，并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根据实际情况开展测评及线上或线下面试。根据综合考评结果（考评方式及时间地点另行通知），研究确定录用实习人选，签订实习协议。</w:t>
      </w:r>
    </w:p>
    <w:p>
      <w:pPr>
        <w:spacing w:line="360" w:lineRule="auto"/>
        <w:jc w:val="lef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六、咨询方式 </w:t>
      </w:r>
    </w:p>
    <w:p>
      <w:pPr>
        <w:ind w:firstLine="560" w:firstLineChars="200"/>
        <w:jc w:val="left"/>
        <w:rPr>
          <w:rFonts w:ascii="仿宋_GB2312" w:hAnsi="宋体" w:eastAsia="仿宋_GB2312"/>
          <w:b/>
          <w:bCs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如需咨询可发送至邮箱：</w:t>
      </w:r>
      <w:r>
        <w:rPr>
          <w:rFonts w:eastAsia="仿宋_GB2312"/>
          <w:bCs/>
          <w:sz w:val="28"/>
          <w:szCs w:val="28"/>
        </w:rPr>
        <w:t>zsrs@prpsdc.com</w:t>
      </w:r>
      <w:r>
        <w:rPr>
          <w:rFonts w:hint="eastAsia" w:ascii="仿宋_GB2312" w:hAnsi="宋体" w:eastAsia="仿宋_GB2312"/>
          <w:bCs/>
          <w:sz w:val="28"/>
          <w:szCs w:val="28"/>
        </w:rPr>
        <w:t>，邮件标题请注明“咨询+姓名+岗位编号+联系方式”。</w:t>
      </w:r>
    </w:p>
    <w:p>
      <w:pPr>
        <w:rPr>
          <w:rFonts w:ascii="仿宋_GB2312" w:hAnsi="宋体" w:eastAsia="仿宋_GB2312"/>
          <w:bCs/>
          <w:sz w:val="28"/>
          <w:szCs w:val="28"/>
        </w:rPr>
        <w:sectPr>
          <w:pgSz w:w="11906" w:h="16838"/>
          <w:pgMar w:top="1440" w:right="1134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附件：中水珠江规划勘测设计有限公司2021年度实习生招录专业目录</w:t>
      </w:r>
    </w:p>
    <w:tbl>
      <w:tblPr>
        <w:tblStyle w:val="5"/>
        <w:tblW w:w="13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12"/>
        <w:gridCol w:w="1831"/>
        <w:gridCol w:w="2049"/>
        <w:gridCol w:w="1134"/>
        <w:gridCol w:w="736"/>
        <w:gridCol w:w="6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岗位编号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招录人数</w:t>
            </w:r>
          </w:p>
        </w:tc>
        <w:tc>
          <w:tcPr>
            <w:tcW w:w="62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水利水电规划院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水利规划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水文学与水资源/水利工程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硕士研究生及以上在读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297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具备水文水资源、水利工程、水力学及河流动力学相关专业学习背景，掌握水文分析计算、水资源调查评价、水资源供需分析及配置、水利计算或水库调度等方面知识。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0102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水利规划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水力学及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河流动力学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具备水力学及河流动力学专业知识背景，了解河床演变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数值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模拟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等方面知识。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0103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水利规划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地理信息系统相关专业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具备地理信息系统专业基础，能够应用C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AD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和G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IS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0104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水利规划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计算机应用软件开发相关专业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具备计算机专业基础，至少能够应用一门软件开发语言和数据库技术进行软件开发。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生态环境规划设计院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水文水资源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水文学及水资源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专业基础扎实，熟练使用C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AD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、A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rcGIS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MIKE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等软件，有河道整治、水资源配置、水资源论证等相关项目经历的优先。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0202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景观设计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风景园林/环境设计相关专业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熟练掌握设计软件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0203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给排水设计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给排水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熟悉CAD、鸿业软件。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水利水电设计院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水利设计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水工结构/土木工程/岩土工程/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隧道工程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297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具备较强的计算能力、能够熟练使用CAD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水电水利设计院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0401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水利设计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水利水电工程/港口航道相关专业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297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掌握基本制图软件。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岗位编号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招录人数</w:t>
            </w:r>
          </w:p>
        </w:tc>
        <w:tc>
          <w:tcPr>
            <w:tcW w:w="62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能源与智能设计研究院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水力机械专业设计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水利工程/能源与动力工程（水动方向）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硕士研究生及以上在读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具备水利工程水力机械设计或调节保证计算方面的知识。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水利工程电气设计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电气工程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本科及以上在读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具备水利工程电气设计方面的知识。本科学历者，所在学科须为教育部第四轮学科评估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B及以上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水利工程信息化设计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电气工程/信息与通信工程/计算机科学与技术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具备水利工程信息化方面的知识。本科学历者，所在学科须为教育部第四轮学科评估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B及以上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0504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水利工程信息化产品二次开发（监测、控制、视频监控等）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电气工程/信息与通信工程/计算机科学与技术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具备水利工程监测、控制、视频监控等产品的二次开发应用方面的知识。本科学历者，所在学科须为教育部第四轮学科评估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B及以上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工程数字技术研究院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三维设计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水利工程/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港航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结构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工程/机电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工程相关专业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硕士研究生及以上在读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掌握常用的三维设计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软件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0602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视觉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传达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视觉/动画/建筑/环境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艺术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/景观/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园林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/数字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媒体相关专业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掌握常用的平面/视觉设计、视频/动画制作的软件。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0603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智能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工程及智慧水利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水利工程/水利信息化/地理信息/计算机/软件工程/自动化相关专业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掌握常用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软件和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发工具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岗位编号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招录人数</w:t>
            </w:r>
          </w:p>
        </w:tc>
        <w:tc>
          <w:tcPr>
            <w:tcW w:w="6297" w:type="dxa"/>
            <w:vAlign w:val="center"/>
          </w:tcPr>
          <w:p>
            <w:pPr>
              <w:jc w:val="center"/>
              <w:rPr>
                <w:b/>
                <w:sz w:val="24"/>
                <w:lang w:val="zh-CN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技术经济院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征地移民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水利工程相关专业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硕士研究生在读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专业知识扎实。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征地移民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城乡规划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本科及以上在读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</w:tcPr>
          <w:p>
            <w:r>
              <w:rPr>
                <w:rFonts w:hint="eastAsia"/>
              </w:rPr>
              <w:t>在城乡规划、设计，区域规划方面有较强的规划理念和设计能力。掌握熟悉国家有关城市发展和城市规划的方针、政策和法规，了解城市规划学科发展的理论前沿和发展动态等专业知识。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本科学历者，所在学科须为教育部第四轮学科评估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B及以上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造价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水工、施工、工程管理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硕士研究生在读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有意从事造价工作。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0704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公共治理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公共管理或财政学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本科及以上在读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有意从事绩效管理工作。本科学历者，所在学科须为教育部第四轮学科评估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B及以上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水保生态设计院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程设计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水文水资源/水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工结构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/岩土工程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硕士研究生及以上在读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lang w:val="zh-CN"/>
              </w:rPr>
              <w:t>具有扎实的工程水文学、水资源学、水工结构、岩土工程等专业基础知识，熟练掌握Mike、AutoCAD、理正、三维地质软件等专业软件，具有三维设计基础优先。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0802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水保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监管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感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地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理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信息系统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具有扎实的遥感及地理信息系统专业知识，有遥感、GIS相关软件熟练操作经验，对水土保持、监督监测、水土流失动态监测等工作有一定了解和经验者优先。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0803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环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境评估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环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境工程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专业基础扎实，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悉国家环保法律法规，熟悉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环境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水生态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综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合治理。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建筑交通设计院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建筑工程/结构工程/给排水工程/建筑环境与能源应用工程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硕士研究生在读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熟悉设计行业和业务，掌握设计工作流程，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熟练使用画图软件、结构计算软件。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地质勘察院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地质勘察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工程地质/水文地质/环境地质/岩土工程相关专业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硕士研究生及以上在读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熟悉专业软件（如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AutoCAD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、理正、FEFLOW、GMS等）。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物探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地球物理勘探相关专业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熟练计算机操作，熟悉物探专业软件。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岗位编号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招录人数</w:t>
            </w:r>
          </w:p>
        </w:tc>
        <w:tc>
          <w:tcPr>
            <w:tcW w:w="62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岩土水试验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工程地质/水文地质/环境地质/岩土工程相关专业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硕士研究生及以上在读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熟练计算机操作，熟悉专业软件（如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AutoCAD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、理正、FEFLOW、GMS等）。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空间信息院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监测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测绘工程（监测方向）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硕士研究生及以上在读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29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监测、测量岗位要求熟练相关仪器操作（如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GNSS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、全站仪、无人机等），熟悉专业软件（如测量平差软件、监测监控软件等）；数据处理、系统开发岗位要求熟练计算机操作，熟悉专业软件（如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ArcGIS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ContextCapture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等）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1102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系统开发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计算机或地理信息系统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1103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数据处理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遥感与地理信息系统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1104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测量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测绘工程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工程测量方向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29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总承包事业部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项目管理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水利工程/项目管理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硕士研究生在读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29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专业基础扎实，有意从事项目管理工作。</w:t>
            </w:r>
          </w:p>
        </w:tc>
      </w:tr>
    </w:tbl>
    <w:p>
      <w:pPr>
        <w:contextualSpacing/>
        <w:jc w:val="left"/>
        <w:rPr>
          <w:bCs/>
        </w:rPr>
      </w:pPr>
    </w:p>
    <w:p>
      <w:pPr>
        <w:contextualSpacing/>
        <w:jc w:val="left"/>
        <w:rPr>
          <w:bCs/>
        </w:rPr>
      </w:pPr>
    </w:p>
    <w:p>
      <w:pPr>
        <w:spacing w:line="276" w:lineRule="auto"/>
        <w:ind w:firstLine="480" w:firstLineChars="200"/>
        <w:contextualSpacing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基本要求：</w:t>
      </w:r>
    </w:p>
    <w:p>
      <w:pPr>
        <w:widowControl/>
        <w:shd w:val="clear" w:color="auto" w:fill="FFFFFF"/>
        <w:spacing w:line="276" w:lineRule="auto"/>
        <w:ind w:firstLine="480" w:firstLineChars="200"/>
        <w:contextualSpacing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 xml:space="preserve">热爱祖国，拥护中华人民共和国宪法，拥护中国共产党，遵纪守法，品行端正；                                                                                        </w:t>
      </w:r>
    </w:p>
    <w:p>
      <w:pPr>
        <w:widowControl/>
        <w:shd w:val="clear" w:color="auto" w:fill="FFFFFF"/>
        <w:spacing w:line="276" w:lineRule="auto"/>
        <w:ind w:firstLine="480" w:firstLineChars="200"/>
        <w:contextualSpacing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 xml:space="preserve">.身心健康，综合素质高，有较强的责任心、沟通能力、团队协作精神； </w:t>
      </w:r>
    </w:p>
    <w:p>
      <w:pPr>
        <w:spacing w:line="276" w:lineRule="auto"/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.人品端正，诚实守信，吃苦耐劳；</w:t>
      </w:r>
    </w:p>
    <w:p>
      <w:pPr>
        <w:spacing w:line="276" w:lineRule="auto"/>
        <w:ind w:firstLine="480" w:firstLineChars="200"/>
        <w:contextualSpacing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.有学生干部经历、体育特长、多才多艺者优先。</w:t>
      </w:r>
    </w:p>
    <w:p>
      <w:pPr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</w:p>
    <w:sectPr>
      <w:pgSz w:w="16838" w:h="11906" w:orient="landscape"/>
      <w:pgMar w:top="1276" w:right="1077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FE1A4"/>
    <w:multiLevelType w:val="singleLevel"/>
    <w:tmpl w:val="607FE1A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19C6"/>
    <w:rsid w:val="000F5F41"/>
    <w:rsid w:val="0011026A"/>
    <w:rsid w:val="00172A27"/>
    <w:rsid w:val="00210489"/>
    <w:rsid w:val="002D2F05"/>
    <w:rsid w:val="00310F01"/>
    <w:rsid w:val="00317273"/>
    <w:rsid w:val="00351B6B"/>
    <w:rsid w:val="003E5D22"/>
    <w:rsid w:val="00402157"/>
    <w:rsid w:val="00435F95"/>
    <w:rsid w:val="00470D86"/>
    <w:rsid w:val="004C077A"/>
    <w:rsid w:val="004C27BF"/>
    <w:rsid w:val="004E364A"/>
    <w:rsid w:val="00515774"/>
    <w:rsid w:val="00575BE5"/>
    <w:rsid w:val="00582878"/>
    <w:rsid w:val="00647FD6"/>
    <w:rsid w:val="00666012"/>
    <w:rsid w:val="00670BC5"/>
    <w:rsid w:val="006761EA"/>
    <w:rsid w:val="006861A5"/>
    <w:rsid w:val="006E2215"/>
    <w:rsid w:val="006F1D01"/>
    <w:rsid w:val="006F333D"/>
    <w:rsid w:val="007260BA"/>
    <w:rsid w:val="00745AF6"/>
    <w:rsid w:val="00753C22"/>
    <w:rsid w:val="00792E5C"/>
    <w:rsid w:val="00807809"/>
    <w:rsid w:val="0083273E"/>
    <w:rsid w:val="0087059D"/>
    <w:rsid w:val="008E72BC"/>
    <w:rsid w:val="008E7E2B"/>
    <w:rsid w:val="008F6CF6"/>
    <w:rsid w:val="00932C05"/>
    <w:rsid w:val="009B07C9"/>
    <w:rsid w:val="009F3441"/>
    <w:rsid w:val="00A0165A"/>
    <w:rsid w:val="00A0335C"/>
    <w:rsid w:val="00A7180F"/>
    <w:rsid w:val="00B33DAD"/>
    <w:rsid w:val="00B53354"/>
    <w:rsid w:val="00BB6835"/>
    <w:rsid w:val="00C175A7"/>
    <w:rsid w:val="00C63C22"/>
    <w:rsid w:val="00C836B7"/>
    <w:rsid w:val="00CB0684"/>
    <w:rsid w:val="00D12F1C"/>
    <w:rsid w:val="00D27298"/>
    <w:rsid w:val="00D7031C"/>
    <w:rsid w:val="00D765A7"/>
    <w:rsid w:val="00DA346A"/>
    <w:rsid w:val="00DD235F"/>
    <w:rsid w:val="00DF6EDC"/>
    <w:rsid w:val="00E50D3B"/>
    <w:rsid w:val="00E50F7E"/>
    <w:rsid w:val="00E53087"/>
    <w:rsid w:val="00E7513C"/>
    <w:rsid w:val="00E97EDF"/>
    <w:rsid w:val="00EC53D9"/>
    <w:rsid w:val="00EF79EF"/>
    <w:rsid w:val="00F56397"/>
    <w:rsid w:val="00F81AA1"/>
    <w:rsid w:val="00FD0FDD"/>
    <w:rsid w:val="02E4232F"/>
    <w:rsid w:val="04043E23"/>
    <w:rsid w:val="05430385"/>
    <w:rsid w:val="0587397F"/>
    <w:rsid w:val="06EF2946"/>
    <w:rsid w:val="076159D1"/>
    <w:rsid w:val="077A6A1B"/>
    <w:rsid w:val="07AB7D58"/>
    <w:rsid w:val="07CC0E5C"/>
    <w:rsid w:val="07F70FB7"/>
    <w:rsid w:val="09F45503"/>
    <w:rsid w:val="0B7860E2"/>
    <w:rsid w:val="0DFF1AF4"/>
    <w:rsid w:val="13636FE8"/>
    <w:rsid w:val="149A0931"/>
    <w:rsid w:val="14E85CD7"/>
    <w:rsid w:val="165A54E7"/>
    <w:rsid w:val="1B2C478D"/>
    <w:rsid w:val="1BA74267"/>
    <w:rsid w:val="1C082BB9"/>
    <w:rsid w:val="1D200015"/>
    <w:rsid w:val="1DDF37AB"/>
    <w:rsid w:val="1E4446E7"/>
    <w:rsid w:val="1F721B21"/>
    <w:rsid w:val="20C70558"/>
    <w:rsid w:val="20F00465"/>
    <w:rsid w:val="213464BB"/>
    <w:rsid w:val="216442EB"/>
    <w:rsid w:val="21A17EE8"/>
    <w:rsid w:val="22BF6E20"/>
    <w:rsid w:val="233F1328"/>
    <w:rsid w:val="23811741"/>
    <w:rsid w:val="24205C70"/>
    <w:rsid w:val="24BD6119"/>
    <w:rsid w:val="25EE0C01"/>
    <w:rsid w:val="26E81AAD"/>
    <w:rsid w:val="2784505A"/>
    <w:rsid w:val="286203D7"/>
    <w:rsid w:val="28820963"/>
    <w:rsid w:val="29382667"/>
    <w:rsid w:val="2A30521D"/>
    <w:rsid w:val="2BA135C8"/>
    <w:rsid w:val="3076542B"/>
    <w:rsid w:val="30945E18"/>
    <w:rsid w:val="30EE4716"/>
    <w:rsid w:val="313B00F5"/>
    <w:rsid w:val="31541637"/>
    <w:rsid w:val="31BE3B2A"/>
    <w:rsid w:val="328F2BC3"/>
    <w:rsid w:val="359738C5"/>
    <w:rsid w:val="38BE712F"/>
    <w:rsid w:val="3A7749F4"/>
    <w:rsid w:val="3C4E36DC"/>
    <w:rsid w:val="41156946"/>
    <w:rsid w:val="414C3B02"/>
    <w:rsid w:val="41635F6F"/>
    <w:rsid w:val="42F97D8C"/>
    <w:rsid w:val="43EF1C4E"/>
    <w:rsid w:val="45793436"/>
    <w:rsid w:val="45E1282C"/>
    <w:rsid w:val="46F153EA"/>
    <w:rsid w:val="47AB16FD"/>
    <w:rsid w:val="49361647"/>
    <w:rsid w:val="496A1B0E"/>
    <w:rsid w:val="49CC215D"/>
    <w:rsid w:val="4A444604"/>
    <w:rsid w:val="4AB62792"/>
    <w:rsid w:val="4C890888"/>
    <w:rsid w:val="4D4D7B1E"/>
    <w:rsid w:val="50616488"/>
    <w:rsid w:val="52E664E6"/>
    <w:rsid w:val="544E4504"/>
    <w:rsid w:val="54C22615"/>
    <w:rsid w:val="54D83DF7"/>
    <w:rsid w:val="54E33C12"/>
    <w:rsid w:val="5694570B"/>
    <w:rsid w:val="59FE5E8F"/>
    <w:rsid w:val="5A5403B4"/>
    <w:rsid w:val="5B263310"/>
    <w:rsid w:val="5B477EAF"/>
    <w:rsid w:val="5B8252EC"/>
    <w:rsid w:val="5BB33939"/>
    <w:rsid w:val="5C6A6607"/>
    <w:rsid w:val="5E5A460E"/>
    <w:rsid w:val="60243AAC"/>
    <w:rsid w:val="60BB3EED"/>
    <w:rsid w:val="60C31DB5"/>
    <w:rsid w:val="6102374F"/>
    <w:rsid w:val="61A4391C"/>
    <w:rsid w:val="620C1401"/>
    <w:rsid w:val="63797056"/>
    <w:rsid w:val="63BA7BAA"/>
    <w:rsid w:val="651A4B44"/>
    <w:rsid w:val="655E0C02"/>
    <w:rsid w:val="65C27040"/>
    <w:rsid w:val="67841130"/>
    <w:rsid w:val="679B2890"/>
    <w:rsid w:val="684258D9"/>
    <w:rsid w:val="697A2C5E"/>
    <w:rsid w:val="6AF4251F"/>
    <w:rsid w:val="6C6F02FD"/>
    <w:rsid w:val="6DA31288"/>
    <w:rsid w:val="6DA969AF"/>
    <w:rsid w:val="6DAD0145"/>
    <w:rsid w:val="6FEB4A5A"/>
    <w:rsid w:val="700F5A97"/>
    <w:rsid w:val="71134C72"/>
    <w:rsid w:val="71817B98"/>
    <w:rsid w:val="72745760"/>
    <w:rsid w:val="72E0311F"/>
    <w:rsid w:val="73006901"/>
    <w:rsid w:val="74E32634"/>
    <w:rsid w:val="75BF50FE"/>
    <w:rsid w:val="792276AE"/>
    <w:rsid w:val="79854F04"/>
    <w:rsid w:val="7AB30953"/>
    <w:rsid w:val="7BDB9BA7"/>
    <w:rsid w:val="7E6F4832"/>
    <w:rsid w:val="7F1D2C80"/>
    <w:rsid w:val="7FF5074F"/>
    <w:rsid w:val="EFF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2770</Words>
  <Characters>809</Characters>
  <Lines>6</Lines>
  <Paragraphs>7</Paragraphs>
  <TotalTime>72</TotalTime>
  <ScaleCrop>false</ScaleCrop>
  <LinksUpToDate>false</LinksUpToDate>
  <CharactersWithSpaces>3572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2021-04-23T03:31:00Z</dcterms:created>
  <dc:creator>生姜Lynn</dc:creator>
  <cp:lastModifiedBy>生姜Lynn</cp:lastModifiedBy>
  <cp:lastPrinted>2020-10-28T17:02:00Z</cp:lastPrinted>
  <dcterms:modified xsi:type="dcterms:W3CDTF">2021-04-25T02:45:44Z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D5B98295EFB7412580216E56D3955169</vt:lpwstr>
  </property>
</Properties>
</file>